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E4B" w:rsidRPr="00E64745" w:rsidRDefault="00942BD3" w:rsidP="00AE2F29">
      <w:pPr>
        <w:sectPr w:rsidR="00760E4B" w:rsidRPr="00E64745" w:rsidSect="00760E4B">
          <w:pgSz w:w="12240" w:h="15840"/>
          <w:pgMar w:top="1440" w:right="630" w:bottom="1440" w:left="720" w:header="720" w:footer="720" w:gutter="0"/>
          <w:cols w:space="720"/>
        </w:sectPr>
      </w:pPr>
      <w:bookmarkStart w:id="0" w:name="_GoBack"/>
      <w:bookmarkEnd w:id="0"/>
      <w:r>
        <w:rPr>
          <w:rFonts w:ascii="Lucida Grande" w:hAnsi="Lucida Grande"/>
          <w:noProof/>
        </w:rPr>
        <mc:AlternateContent>
          <mc:Choice Requires="wps">
            <w:drawing>
              <wp:anchor distT="0" distB="0" distL="114300" distR="114300" simplePos="0" relativeHeight="251663360" behindDoc="0" locked="0" layoutInCell="1" allowOverlap="1">
                <wp:simplePos x="0" y="0"/>
                <wp:positionH relativeFrom="column">
                  <wp:posOffset>-455930</wp:posOffset>
                </wp:positionH>
                <wp:positionV relativeFrom="paragraph">
                  <wp:posOffset>-942975</wp:posOffset>
                </wp:positionV>
                <wp:extent cx="7752715" cy="989965"/>
                <wp:effectExtent l="19050" t="19050" r="38735" b="57785"/>
                <wp:wrapTight wrapText="bothSides">
                  <wp:wrapPolygon edited="0">
                    <wp:start x="-53" y="-416"/>
                    <wp:lineTo x="-53" y="22445"/>
                    <wp:lineTo x="21655" y="22445"/>
                    <wp:lineTo x="21655" y="-416"/>
                    <wp:lineTo x="-53" y="-416"/>
                  </wp:wrapPolygon>
                </wp:wrapTight>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2715" cy="989965"/>
                        </a:xfrm>
                        <a:prstGeom prst="rect">
                          <a:avLst/>
                        </a:prstGeom>
                        <a:solidFill>
                          <a:schemeClr val="dk1">
                            <a:lumMod val="100000"/>
                            <a:lumOff val="0"/>
                          </a:schemeClr>
                        </a:solidFill>
                        <a:ln w="38100">
                          <a:solidFill>
                            <a:schemeClr val="tx1">
                              <a:lumMod val="100000"/>
                              <a:lumOff val="0"/>
                            </a:schemeClr>
                          </a:solidFill>
                          <a:miter lim="800000"/>
                          <a:headEnd/>
                          <a:tailEnd/>
                        </a:ln>
                        <a:effectLst>
                          <a:outerShdw dist="28398" dir="3806097" algn="ctr" rotWithShape="0">
                            <a:schemeClr val="lt1">
                              <a:lumMod val="50000"/>
                              <a:lumOff val="0"/>
                              <a:alpha val="50000"/>
                            </a:schemeClr>
                          </a:outerShdw>
                        </a:effectLst>
                      </wps:spPr>
                      <wps:txbx>
                        <w:txbxContent>
                          <w:sdt>
                            <w:sdtPr>
                              <w:id w:val="518758338"/>
                              <w:placeholder>
                                <w:docPart w:val="E2D70AC045064607A65799C9E9FD0790"/>
                              </w:placeholder>
                            </w:sdtPr>
                            <w:sdtEndPr/>
                            <w:sdtContent>
                              <w:p w:rsidR="007D1701" w:rsidRPr="00A14C79" w:rsidRDefault="00CA4E7E" w:rsidP="002A38E4">
                                <w:pPr>
                                  <w:pStyle w:val="NewsletterHeading"/>
                                  <w:jc w:val="center"/>
                                </w:pPr>
                                <w:r w:rsidRPr="00CA4E7E">
                                  <w:rPr>
                                    <w:rFonts w:asciiTheme="minorHAnsi" w:hAnsiTheme="minorHAnsi" w:cstheme="minorHAnsi"/>
                                  </w:rPr>
                                  <w:t>Helping the World Grow, Right Here</w:t>
                                </w:r>
                              </w:p>
                            </w:sdtContent>
                          </w:sdt>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35.9pt;margin-top:-74.25pt;width:610.45pt;height:7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" fillcolor="black [3200]" strokecolor="black [3213]" strokeweight="3pt">
                <v:shadow on="t" color="#7f7f7f [1601]" opacity=".5" offset="1pt"/>
                <v:textbox inset=",7.2pt,,7.2pt">
                  <w:txbxContent>
                    <w:sdt>
                      <w:sdtPr>
                        <w:id w:val="518758338"/>
                        <w:placeholder>
                          <w:docPart w:val="E2D70AC045064607A65799C9E9FD0790"/>
                        </w:placeholder>
                      </w:sdtPr>
                      <w:sdtEndPr/>
                      <w:sdtContent>
                        <w:p w:rsidR="007D1701" w:rsidRPr="00A14C79" w:rsidRDefault="00CA4E7E" w:rsidP="002A38E4">
                          <w:pPr>
                            <w:pStyle w:val="NewsletterHeading"/>
                            <w:jc w:val="center"/>
                          </w:pPr>
                          <w:r w:rsidRPr="00CA4E7E">
                            <w:rPr>
                              <w:rFonts w:asciiTheme="minorHAnsi" w:hAnsiTheme="minorHAnsi" w:cstheme="minorHAnsi"/>
                            </w:rPr>
                            <w:t>Helping the World Grow, Right Here</w:t>
                          </w:r>
                        </w:p>
                      </w:sdtContent>
                    </w:sdt>
                  </w:txbxContent>
                </v:textbox>
                <w10:wrap type="tight"/>
              </v:shape>
            </w:pict>
          </mc:Fallback>
        </mc:AlternateContent>
      </w:r>
      <w:r>
        <w:rPr>
          <w:rFonts w:ascii="Lucida Grande" w:hAnsi="Lucida Grande"/>
          <w:noProof/>
        </w:rPr>
        <mc:AlternateContent>
          <mc:Choice Requires="wps">
            <w:drawing>
              <wp:anchor distT="0" distB="0" distL="114300" distR="114300" simplePos="0" relativeHeight="251664384" behindDoc="0" locked="0" layoutInCell="1" allowOverlap="1">
                <wp:simplePos x="0" y="0"/>
                <wp:positionH relativeFrom="column">
                  <wp:posOffset>-437515</wp:posOffset>
                </wp:positionH>
                <wp:positionV relativeFrom="paragraph">
                  <wp:posOffset>-28575</wp:posOffset>
                </wp:positionV>
                <wp:extent cx="7734300" cy="485775"/>
                <wp:effectExtent l="0" t="0" r="0" b="0"/>
                <wp:wrapTight wrapText="bothSides">
                  <wp:wrapPolygon edited="0">
                    <wp:start x="106" y="2541"/>
                    <wp:lineTo x="106" y="18635"/>
                    <wp:lineTo x="21440" y="18635"/>
                    <wp:lineTo x="21440" y="2541"/>
                    <wp:lineTo x="106" y="2541"/>
                  </wp:wrapPolygon>
                </wp:wrapTight>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color w:val="auto"/>
                                <w:sz w:val="36"/>
                              </w:rPr>
                              <w:id w:val="518758349"/>
                              <w:placeholder>
                                <w:docPart w:val="E2D70AC045064607A65799C9E9FD0790"/>
                              </w:placeholder>
                            </w:sdtPr>
                            <w:sdtEndPr>
                              <w:rPr>
                                <w:color w:val="FFFFFF" w:themeColor="background1"/>
                              </w:rPr>
                            </w:sdtEndPr>
                            <w:sdtContent>
                              <w:p w:rsidR="0000112E" w:rsidRPr="00E64745" w:rsidRDefault="00E64745" w:rsidP="00CA4E7E">
                                <w:pPr>
                                  <w:pStyle w:val="NewsletterSubhead"/>
                                  <w:rPr>
                                    <w:b/>
                                    <w:sz w:val="36"/>
                                  </w:rPr>
                                </w:pPr>
                                <w:r w:rsidRPr="00CA4E7E">
                                  <w:rPr>
                                    <w:b/>
                                    <w:color w:val="auto"/>
                                    <w:szCs w:val="26"/>
                                  </w:rPr>
                                  <w:t>Lucas County Farm Bureau and the University of Toledo Team Up To Host Chinese Scholars</w:t>
                                </w:r>
                                <w:r w:rsidR="00D1453D" w:rsidRPr="00E64745">
                                  <w:rPr>
                                    <w:b/>
                                    <w:sz w:val="36"/>
                                  </w:rPr>
                                  <w:t>.</w:t>
                                </w:r>
                              </w:p>
                            </w:sdtContent>
                          </w:sdt>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34.45pt;margin-top:-2.25pt;width:609pt;height:3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" filled="f" stroked="f">
                <v:textbox inset=",7.2pt,,7.2pt">
                  <w:txbxContent>
                    <w:sdt>
                      <w:sdtPr>
                        <w:rPr>
                          <w:b/>
                          <w:color w:val="auto"/>
                          <w:sz w:val="36"/>
                        </w:rPr>
                        <w:id w:val="518758349"/>
                        <w:placeholder>
                          <w:docPart w:val="E2D70AC045064607A65799C9E9FD0790"/>
                        </w:placeholder>
                      </w:sdtPr>
                      <w:sdtEndPr>
                        <w:rPr>
                          <w:color w:val="FFFFFF" w:themeColor="background1"/>
                        </w:rPr>
                      </w:sdtEndPr>
                      <w:sdtContent>
                        <w:p w:rsidR="0000112E" w:rsidRPr="00E64745" w:rsidRDefault="00E64745" w:rsidP="00CA4E7E">
                          <w:pPr>
                            <w:pStyle w:val="NewsletterSubhead"/>
                            <w:rPr>
                              <w:b/>
                              <w:sz w:val="36"/>
                            </w:rPr>
                          </w:pPr>
                          <w:r w:rsidRPr="00CA4E7E">
                            <w:rPr>
                              <w:b/>
                              <w:color w:val="auto"/>
                              <w:szCs w:val="26"/>
                            </w:rPr>
                            <w:t>Lucas County Farm Bureau and the University of Toledo Team Up To Host Chinese Scholars</w:t>
                          </w:r>
                          <w:r w:rsidR="00D1453D" w:rsidRPr="00E64745">
                            <w:rPr>
                              <w:b/>
                              <w:sz w:val="36"/>
                            </w:rPr>
                            <w:t>.</w:t>
                          </w:r>
                        </w:p>
                      </w:sdtContent>
                    </w:sdt>
                  </w:txbxContent>
                </v:textbox>
                <w10:wrap type="tight"/>
              </v:shape>
            </w:pict>
          </mc:Fallback>
        </mc:AlternateContent>
      </w:r>
      <w:r w:rsidR="00AE2F29">
        <w:t>Tricia Schoen</w:t>
      </w:r>
    </w:p>
    <w:p w:rsidR="00E64745" w:rsidRPr="002B27D7" w:rsidRDefault="00995F89" w:rsidP="002B27D7">
      <w:pPr>
        <w:pStyle w:val="NewsletterBody"/>
      </w:pPr>
      <w:r>
        <w:rPr>
          <w:rFonts w:ascii="Times New Roman" w:hAnsi="Times New Roman" w:cs="Times New Roman"/>
          <w:noProof/>
          <w:sz w:val="24"/>
        </w:rPr>
        <w:lastRenderedPageBreak/>
        <w:drawing>
          <wp:anchor distT="0" distB="0" distL="114300" distR="114300" simplePos="0" relativeHeight="251694080" behindDoc="0" locked="0" layoutInCell="1" allowOverlap="1">
            <wp:simplePos x="0" y="0"/>
            <wp:positionH relativeFrom="column">
              <wp:posOffset>3657600</wp:posOffset>
            </wp:positionH>
            <wp:positionV relativeFrom="paragraph">
              <wp:posOffset>731520</wp:posOffset>
            </wp:positionV>
            <wp:extent cx="1426845" cy="1895475"/>
            <wp:effectExtent l="19050" t="0" r="1905" b="0"/>
            <wp:wrapSquare wrapText="bothSides"/>
            <wp:docPr id="3" name="Picture 1" descr="C:\Users\Joyce.Seid\AppData\Local\Microsoft\Windows\Temporary Internet Files\Content.IE5\DLSDPXTS\MPj0422955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yce.Seid\AppData\Local\Microsoft\Windows\Temporary Internet Files\Content.IE5\DLSDPXTS\MPj04229550000[1].jpg"/>
                    <pic:cNvPicPr>
                      <a:picLocks noChangeAspect="1" noChangeArrowheads="1"/>
                    </pic:cNvPicPr>
                  </pic:nvPicPr>
                  <pic:blipFill>
                    <a:blip r:embed="rId7" cstate="print"/>
                    <a:stretch>
                      <a:fillRect/>
                    </a:stretch>
                  </pic:blipFill>
                  <pic:spPr bwMode="auto">
                    <a:xfrm>
                      <a:off x="0" y="0"/>
                      <a:ext cx="1426845" cy="1895475"/>
                    </a:xfrm>
                    <a:prstGeom prst="rect">
                      <a:avLst/>
                    </a:prstGeom>
                    <a:noFill/>
                    <a:ln w="9525">
                      <a:noFill/>
                      <a:miter lim="800000"/>
                      <a:headEnd/>
                      <a:tailEnd/>
                    </a:ln>
                  </pic:spPr>
                </pic:pic>
              </a:graphicData>
            </a:graphic>
          </wp:anchor>
        </w:drawing>
      </w:r>
      <w:r w:rsidR="002B27D7">
        <w:rPr>
          <w:rFonts w:ascii="Times New Roman" w:hAnsi="Times New Roman" w:cs="Times New Roman"/>
          <w:sz w:val="24"/>
        </w:rPr>
        <w:tab/>
      </w:r>
      <w:r w:rsidR="00E64745" w:rsidRPr="005B60A3">
        <w:rPr>
          <w:rFonts w:ascii="Times New Roman" w:hAnsi="Times New Roman" w:cs="Times New Roman"/>
          <w:sz w:val="24"/>
        </w:rPr>
        <w:t xml:space="preserve">On May 13th, 2014 the Lucas County farm bureau hosted 12 Chinese Scholars by taking them to two farms in Lucas County to </w:t>
      </w:r>
      <w:r w:rsidR="002B27D7">
        <w:rPr>
          <w:rFonts w:ascii="Times New Roman" w:hAnsi="Times New Roman" w:cs="Times New Roman"/>
          <w:sz w:val="24"/>
        </w:rPr>
        <w:t xml:space="preserve">further their knowledge on American and Ohio </w:t>
      </w:r>
      <w:r w:rsidR="00E64745" w:rsidRPr="005B60A3">
        <w:rPr>
          <w:rFonts w:ascii="Times New Roman" w:hAnsi="Times New Roman" w:cs="Times New Roman"/>
          <w:sz w:val="24"/>
        </w:rPr>
        <w:t xml:space="preserve">agriculture. Dr. Gene Chang, Director of the Asian Studies Institute at the University of Toledo, reached out to the Lucas County Farm Bureau about this opportunity hoping the information learned at this event can be taken back to China with the scholars. </w:t>
      </w:r>
    </w:p>
    <w:p w:rsidR="00E64745" w:rsidRPr="005B60A3" w:rsidRDefault="00E64745" w:rsidP="00E64745">
      <w:pPr>
        <w:rPr>
          <w:rFonts w:ascii="Times New Roman" w:hAnsi="Times New Roman" w:cs="Times New Roman"/>
        </w:rPr>
      </w:pPr>
      <w:r w:rsidRPr="005B60A3">
        <w:rPr>
          <w:rFonts w:ascii="Times New Roman" w:hAnsi="Times New Roman" w:cs="Times New Roman"/>
        </w:rPr>
        <w:tab/>
        <w:t>The day started at the owner of Whitehouse Specialty Crops</w:t>
      </w:r>
      <w:r w:rsidR="00CA4E7E">
        <w:rPr>
          <w:rFonts w:ascii="Times New Roman" w:hAnsi="Times New Roman" w:cs="Times New Roman"/>
        </w:rPr>
        <w:t xml:space="preserve"> LLC</w:t>
      </w:r>
      <w:r w:rsidRPr="005B60A3">
        <w:rPr>
          <w:rFonts w:ascii="Times New Roman" w:hAnsi="Times New Roman" w:cs="Times New Roman"/>
        </w:rPr>
        <w:t>, Wade Smith's farm</w:t>
      </w:r>
      <w:r w:rsidR="006371A8">
        <w:rPr>
          <w:rFonts w:ascii="Times New Roman" w:hAnsi="Times New Roman" w:cs="Times New Roman"/>
        </w:rPr>
        <w:t>, w</w:t>
      </w:r>
      <w:r w:rsidRPr="005B60A3">
        <w:rPr>
          <w:rFonts w:ascii="Times New Roman" w:hAnsi="Times New Roman" w:cs="Times New Roman"/>
        </w:rPr>
        <w:t>ith a presentation from Dr. Leah Dorman of Ohio Farm Bureau about Ohio and American agriculture</w:t>
      </w:r>
      <w:r w:rsidR="006371A8">
        <w:rPr>
          <w:rFonts w:ascii="Times New Roman" w:hAnsi="Times New Roman" w:cs="Times New Roman"/>
        </w:rPr>
        <w:t>. T</w:t>
      </w:r>
      <w:r w:rsidRPr="005B60A3">
        <w:rPr>
          <w:rFonts w:ascii="Times New Roman" w:hAnsi="Times New Roman" w:cs="Times New Roman"/>
        </w:rPr>
        <w:t>h</w:t>
      </w:r>
      <w:r w:rsidR="006371A8">
        <w:rPr>
          <w:rFonts w:ascii="Times New Roman" w:hAnsi="Times New Roman" w:cs="Times New Roman"/>
        </w:rPr>
        <w:t xml:space="preserve">is was an eye opening discussion for the </w:t>
      </w:r>
      <w:r w:rsidRPr="005B60A3">
        <w:rPr>
          <w:rFonts w:ascii="Times New Roman" w:hAnsi="Times New Roman" w:cs="Times New Roman"/>
        </w:rPr>
        <w:t xml:space="preserve">scholars. Dr. Dorman covered many areas such as, Ohio's agricultural rankings, the changing times and perceptions of animal agriculture, myths about agriculture, and GMOs (genetically modified organisms). </w:t>
      </w:r>
    </w:p>
    <w:p w:rsidR="00E64745" w:rsidRDefault="002A38E4" w:rsidP="00E64745">
      <w:pPr>
        <w:rPr>
          <w:rFonts w:ascii="Times New Roman" w:hAnsi="Times New Roman" w:cs="Times New Roman"/>
        </w:rPr>
      </w:pPr>
      <w:r>
        <w:rPr>
          <w:rFonts w:ascii="Times New Roman" w:hAnsi="Times New Roman" w:cs="Times New Roman"/>
          <w:noProof/>
        </w:rPr>
        <w:drawing>
          <wp:anchor distT="0" distB="0" distL="114300" distR="114300" simplePos="0" relativeHeight="251698176" behindDoc="0" locked="0" layoutInCell="1" allowOverlap="1">
            <wp:simplePos x="0" y="0"/>
            <wp:positionH relativeFrom="column">
              <wp:posOffset>-26670</wp:posOffset>
            </wp:positionH>
            <wp:positionV relativeFrom="paragraph">
              <wp:posOffset>890270</wp:posOffset>
            </wp:positionV>
            <wp:extent cx="2251710" cy="1493520"/>
            <wp:effectExtent l="19050" t="0" r="0" b="0"/>
            <wp:wrapSquare wrapText="bothSides"/>
            <wp:docPr id="8" name="Picture 2" descr=":::::::Applications:Microsoft Office 2008:Office:Media:Clipart:Photos.localized:j01826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lications:Microsoft Office 2008:Office:Media:Clipart:Photos.localized:j0182665.jpg"/>
                    <pic:cNvPicPr>
                      <a:picLocks noChangeAspect="1" noChangeArrowheads="1"/>
                    </pic:cNvPicPr>
                  </pic:nvPicPr>
                  <pic:blipFill>
                    <a:blip r:embed="rId8" cstate="print"/>
                    <a:stretch>
                      <a:fillRect/>
                    </a:stretch>
                  </pic:blipFill>
                  <pic:spPr bwMode="auto">
                    <a:xfrm>
                      <a:off x="0" y="0"/>
                      <a:ext cx="2251710" cy="1493520"/>
                    </a:xfrm>
                    <a:prstGeom prst="rect">
                      <a:avLst/>
                    </a:prstGeom>
                    <a:noFill/>
                    <a:ln w="9525">
                      <a:noFill/>
                      <a:miter lim="800000"/>
                      <a:headEnd/>
                      <a:tailEnd/>
                    </a:ln>
                  </pic:spPr>
                </pic:pic>
              </a:graphicData>
            </a:graphic>
          </wp:anchor>
        </w:drawing>
      </w:r>
      <w:r>
        <w:rPr>
          <w:rFonts w:ascii="Times New Roman" w:hAnsi="Times New Roman" w:cs="Times New Roman"/>
          <w:noProof/>
        </w:rPr>
        <w:drawing>
          <wp:anchor distT="0" distB="0" distL="114300" distR="114300" simplePos="0" relativeHeight="251695104" behindDoc="0" locked="0" layoutInCell="1" allowOverlap="1">
            <wp:simplePos x="0" y="0"/>
            <wp:positionH relativeFrom="column">
              <wp:posOffset>3971290</wp:posOffset>
            </wp:positionH>
            <wp:positionV relativeFrom="paragraph">
              <wp:posOffset>821690</wp:posOffset>
            </wp:positionV>
            <wp:extent cx="2581275" cy="1695450"/>
            <wp:effectExtent l="19050" t="0" r="9525" b="0"/>
            <wp:wrapSquare wrapText="bothSides"/>
            <wp:docPr id="11" name="Picture 2" descr="C:\Users\Joyce.Seid\AppData\Local\Microsoft\Windows\Temporary Internet Files\Content.IE5\33P66V5C\MPj0436434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yce.Seid\AppData\Local\Microsoft\Windows\Temporary Internet Files\Content.IE5\33P66V5C\MPj04364340000[1].jpg"/>
                    <pic:cNvPicPr>
                      <a:picLocks noChangeAspect="1" noChangeArrowheads="1"/>
                    </pic:cNvPicPr>
                  </pic:nvPicPr>
                  <pic:blipFill>
                    <a:blip r:embed="rId9" cstate="print"/>
                    <a:stretch>
                      <a:fillRect/>
                    </a:stretch>
                  </pic:blipFill>
                  <pic:spPr bwMode="auto">
                    <a:xfrm>
                      <a:off x="0" y="0"/>
                      <a:ext cx="2581275" cy="1695450"/>
                    </a:xfrm>
                    <a:prstGeom prst="rect">
                      <a:avLst/>
                    </a:prstGeom>
                    <a:noFill/>
                    <a:ln w="9525">
                      <a:noFill/>
                      <a:miter lim="800000"/>
                      <a:headEnd/>
                      <a:tailEnd/>
                    </a:ln>
                  </pic:spPr>
                </pic:pic>
              </a:graphicData>
            </a:graphic>
          </wp:anchor>
        </w:drawing>
      </w:r>
      <w:r w:rsidR="00E64745" w:rsidRPr="005B60A3">
        <w:rPr>
          <w:rFonts w:ascii="Times New Roman" w:hAnsi="Times New Roman" w:cs="Times New Roman"/>
        </w:rPr>
        <w:tab/>
        <w:t xml:space="preserve">After Dr. Dorman's presentation, Wade Smith </w:t>
      </w:r>
      <w:r w:rsidR="006371A8">
        <w:rPr>
          <w:rFonts w:ascii="Times New Roman" w:hAnsi="Times New Roman" w:cs="Times New Roman"/>
        </w:rPr>
        <w:t>talked</w:t>
      </w:r>
      <w:r w:rsidR="00E64745" w:rsidRPr="005B60A3">
        <w:rPr>
          <w:rFonts w:ascii="Times New Roman" w:hAnsi="Times New Roman" w:cs="Times New Roman"/>
        </w:rPr>
        <w:t xml:space="preserve"> with the scholars about his farm and what he does. He specifically </w:t>
      </w:r>
      <w:r w:rsidR="006371A8">
        <w:rPr>
          <w:rFonts w:ascii="Times New Roman" w:hAnsi="Times New Roman" w:cs="Times New Roman"/>
        </w:rPr>
        <w:t>explained</w:t>
      </w:r>
      <w:r w:rsidR="00E64745" w:rsidRPr="005B60A3">
        <w:rPr>
          <w:rFonts w:ascii="Times New Roman" w:hAnsi="Times New Roman" w:cs="Times New Roman"/>
        </w:rPr>
        <w:t xml:space="preserve"> about the tomatoes he grows in his greenhouse all year round and how he focuses on the quality of his tomatoes, not quantity. After a short introduction Mr. Smith then gave a tour of his greenhouse to the scholars. </w:t>
      </w:r>
      <w:r w:rsidR="006371A8">
        <w:rPr>
          <w:rFonts w:ascii="Times New Roman" w:hAnsi="Times New Roman" w:cs="Times New Roman"/>
        </w:rPr>
        <w:t>Having many questions answered</w:t>
      </w:r>
      <w:r w:rsidR="00E64745" w:rsidRPr="005B60A3">
        <w:rPr>
          <w:rFonts w:ascii="Times New Roman" w:hAnsi="Times New Roman" w:cs="Times New Roman"/>
        </w:rPr>
        <w:t>, the scholars had felt they grasped a whole new meaning on greenhouses and how they are making a positive effect in the agriculture industry.</w:t>
      </w:r>
    </w:p>
    <w:p w:rsidR="00E64745" w:rsidRDefault="00E64745" w:rsidP="00E64745">
      <w:pPr>
        <w:rPr>
          <w:rFonts w:ascii="Times New Roman" w:hAnsi="Times New Roman" w:cs="Times New Roman"/>
        </w:rPr>
      </w:pPr>
      <w:r>
        <w:rPr>
          <w:rFonts w:ascii="Times New Roman" w:hAnsi="Times New Roman" w:cs="Times New Roman"/>
        </w:rPr>
        <w:tab/>
        <w:t xml:space="preserve">The day then proceeded to a field where Lonnie Perry, a Lucas County farmer was planting. The scholars asked many questions relating to how and what he was planting. They also had the opportunity to see farming technology up close by being able to see inside the tractor and looking at </w:t>
      </w:r>
      <w:r>
        <w:rPr>
          <w:rFonts w:ascii="Times New Roman" w:hAnsi="Times New Roman" w:cs="Times New Roman"/>
        </w:rPr>
        <w:lastRenderedPageBreak/>
        <w:t xml:space="preserve">the planter. As our agricultural industry has made huge leaps in its farming technology, the scholars were very intrigued and excited to see this technology up close and hope to learn more about it. </w:t>
      </w:r>
    </w:p>
    <w:p w:rsidR="00E64745" w:rsidRDefault="00995F89" w:rsidP="00E64745">
      <w:pPr>
        <w:rPr>
          <w:rFonts w:ascii="Times New Roman" w:hAnsi="Times New Roman" w:cs="Times New Roman"/>
        </w:rPr>
      </w:pPr>
      <w:r>
        <w:rPr>
          <w:rFonts w:ascii="Times New Roman" w:hAnsi="Times New Roman" w:cs="Times New Roman"/>
        </w:rPr>
        <w:tab/>
        <w:t xml:space="preserve"> </w:t>
      </w:r>
      <w:r w:rsidR="00E64745">
        <w:rPr>
          <w:rFonts w:ascii="Times New Roman" w:hAnsi="Times New Roman" w:cs="Times New Roman"/>
        </w:rPr>
        <w:t xml:space="preserve">The Lucas County Farm Bureau then treated the scholars to some local food at the Whitehouse Inn where they had a casual lunch and continued talking about the agricultural industry in both America and China. </w:t>
      </w:r>
    </w:p>
    <w:p w:rsidR="00E64745" w:rsidRDefault="00E64745" w:rsidP="00E64745">
      <w:pPr>
        <w:rPr>
          <w:rFonts w:ascii="Times New Roman" w:hAnsi="Times New Roman" w:cs="Times New Roman"/>
        </w:rPr>
      </w:pPr>
      <w:r>
        <w:rPr>
          <w:rFonts w:ascii="Times New Roman" w:hAnsi="Times New Roman" w:cs="Times New Roman"/>
        </w:rPr>
        <w:tab/>
        <w:t xml:space="preserve">After lunch the scholars then visited the farm of Lonnie and Tracy Perry, also located in Lucas County. </w:t>
      </w:r>
      <w:r w:rsidR="0013690A">
        <w:rPr>
          <w:rFonts w:ascii="Times New Roman" w:hAnsi="Times New Roman" w:cs="Times New Roman"/>
        </w:rPr>
        <w:t>They discussed with the scholars their grain operation</w:t>
      </w:r>
      <w:r w:rsidR="006371A8">
        <w:rPr>
          <w:rFonts w:ascii="Times New Roman" w:hAnsi="Times New Roman" w:cs="Times New Roman"/>
        </w:rPr>
        <w:t>.</w:t>
      </w:r>
      <w:r w:rsidR="0013690A">
        <w:rPr>
          <w:rFonts w:ascii="Times New Roman" w:hAnsi="Times New Roman" w:cs="Times New Roman"/>
        </w:rPr>
        <w:t xml:space="preserve"> They also showed the scholars their hogs, cattle and sheep that were located on their farm, answering any questions the scholars had about the animals</w:t>
      </w:r>
      <w:r w:rsidR="006371A8">
        <w:rPr>
          <w:rFonts w:ascii="Times New Roman" w:hAnsi="Times New Roman" w:cs="Times New Roman"/>
        </w:rPr>
        <w:t xml:space="preserve"> or grain operations</w:t>
      </w:r>
      <w:r w:rsidR="0013690A">
        <w:rPr>
          <w:rFonts w:ascii="Times New Roman" w:hAnsi="Times New Roman" w:cs="Times New Roman"/>
        </w:rPr>
        <w:t xml:space="preserve">. The scholars were very happy to learn about </w:t>
      </w:r>
      <w:r w:rsidR="002B27D7">
        <w:rPr>
          <w:rFonts w:ascii="Times New Roman" w:hAnsi="Times New Roman" w:cs="Times New Roman"/>
        </w:rPr>
        <w:t>the grain operation, as well as learning about the animal industry side of agriculture as well.</w:t>
      </w:r>
    </w:p>
    <w:p w:rsidR="0082470D" w:rsidRPr="002A38E4" w:rsidRDefault="000270BF" w:rsidP="002A38E4">
      <w:pPr>
        <w:rPr>
          <w:rFonts w:ascii="Times New Roman" w:hAnsi="Times New Roman" w:cs="Times New Roman"/>
        </w:rPr>
      </w:pPr>
      <w:r>
        <w:rPr>
          <w:rFonts w:ascii="Times New Roman" w:hAnsi="Times New Roman" w:cs="Times New Roman"/>
        </w:rPr>
        <w:tab/>
        <w:t>The Lucas County Farm Bureau would like to th</w:t>
      </w:r>
      <w:r w:rsidR="006371A8">
        <w:rPr>
          <w:rFonts w:ascii="Times New Roman" w:hAnsi="Times New Roman" w:cs="Times New Roman"/>
        </w:rPr>
        <w:t>a</w:t>
      </w:r>
      <w:r>
        <w:rPr>
          <w:rFonts w:ascii="Times New Roman" w:hAnsi="Times New Roman" w:cs="Times New Roman"/>
        </w:rPr>
        <w:t xml:space="preserve">nk Dr. Cheng for reaching out to them about this wonderful opportunity, to Dr. Leah Dorman for coming and giving her presentation and to Mr. Wade Smith and Lonnie and Tracy Perry for opening up their farms during this busy time. It was a very successful event and the Lucas County Farm Bureau hopes there can be more events like this to come in the future. </w:t>
      </w:r>
    </w:p>
    <w:sectPr w:rsidR="0082470D" w:rsidRPr="002A38E4" w:rsidSect="0013690A">
      <w:type w:val="continuous"/>
      <w:pgSz w:w="12240" w:h="15840"/>
      <w:pgMar w:top="720" w:right="720" w:bottom="720" w:left="720" w:header="720" w:footer="720" w:gutter="0"/>
      <w:cols w:num="2"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3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87"/>
  <w:displayHorizontalDrawingGridEvery w:val="0"/>
  <w:displayVerticalDrawingGridEvery w:val="0"/>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0A3"/>
    <w:rsid w:val="0000112E"/>
    <w:rsid w:val="000270BF"/>
    <w:rsid w:val="0005642F"/>
    <w:rsid w:val="000D3907"/>
    <w:rsid w:val="001149B1"/>
    <w:rsid w:val="0013690A"/>
    <w:rsid w:val="00146C3C"/>
    <w:rsid w:val="00164876"/>
    <w:rsid w:val="001C7C78"/>
    <w:rsid w:val="002467FA"/>
    <w:rsid w:val="002A38E4"/>
    <w:rsid w:val="002B27D7"/>
    <w:rsid w:val="002D0702"/>
    <w:rsid w:val="0031769F"/>
    <w:rsid w:val="00363932"/>
    <w:rsid w:val="003A390C"/>
    <w:rsid w:val="003B57E6"/>
    <w:rsid w:val="003E564B"/>
    <w:rsid w:val="00422B18"/>
    <w:rsid w:val="0047735C"/>
    <w:rsid w:val="00526C26"/>
    <w:rsid w:val="005301DF"/>
    <w:rsid w:val="00563295"/>
    <w:rsid w:val="005B60A3"/>
    <w:rsid w:val="005C2B8B"/>
    <w:rsid w:val="005E2505"/>
    <w:rsid w:val="00603DFC"/>
    <w:rsid w:val="006371A8"/>
    <w:rsid w:val="0069673B"/>
    <w:rsid w:val="006B75D8"/>
    <w:rsid w:val="006D49E7"/>
    <w:rsid w:val="007071A8"/>
    <w:rsid w:val="00707C14"/>
    <w:rsid w:val="00717272"/>
    <w:rsid w:val="00760E4B"/>
    <w:rsid w:val="0076640C"/>
    <w:rsid w:val="00767C60"/>
    <w:rsid w:val="0079609A"/>
    <w:rsid w:val="007D1701"/>
    <w:rsid w:val="007D5CBF"/>
    <w:rsid w:val="007F5F9D"/>
    <w:rsid w:val="00803D20"/>
    <w:rsid w:val="00821526"/>
    <w:rsid w:val="0082470D"/>
    <w:rsid w:val="00882A5B"/>
    <w:rsid w:val="0089455A"/>
    <w:rsid w:val="009039FD"/>
    <w:rsid w:val="00912DB4"/>
    <w:rsid w:val="00942BD3"/>
    <w:rsid w:val="00982299"/>
    <w:rsid w:val="00995F89"/>
    <w:rsid w:val="009B75CD"/>
    <w:rsid w:val="009D3CC3"/>
    <w:rsid w:val="009D78D2"/>
    <w:rsid w:val="009E049D"/>
    <w:rsid w:val="009E2E6F"/>
    <w:rsid w:val="00A51AAD"/>
    <w:rsid w:val="00A82709"/>
    <w:rsid w:val="00AE2F29"/>
    <w:rsid w:val="00AF5151"/>
    <w:rsid w:val="00B220EC"/>
    <w:rsid w:val="00B56A3A"/>
    <w:rsid w:val="00B77C12"/>
    <w:rsid w:val="00C213EC"/>
    <w:rsid w:val="00C4430D"/>
    <w:rsid w:val="00C66E73"/>
    <w:rsid w:val="00CA4E7E"/>
    <w:rsid w:val="00D014E1"/>
    <w:rsid w:val="00D1453D"/>
    <w:rsid w:val="00D30195"/>
    <w:rsid w:val="00D73C06"/>
    <w:rsid w:val="00DA046F"/>
    <w:rsid w:val="00DD515F"/>
    <w:rsid w:val="00E023B5"/>
    <w:rsid w:val="00E26192"/>
    <w:rsid w:val="00E33169"/>
    <w:rsid w:val="00E64745"/>
    <w:rsid w:val="00E6528C"/>
    <w:rsid w:val="00E77532"/>
    <w:rsid w:val="00EC6A3E"/>
    <w:rsid w:val="00EF6910"/>
    <w:rsid w:val="00F05E2C"/>
    <w:rsid w:val="00F13A7E"/>
    <w:rsid w:val="00F70BB9"/>
    <w:rsid w:val="00F7274D"/>
    <w:rsid w:val="00F74578"/>
    <w:rsid w:val="00F95333"/>
    <w:rsid w:val="00FA0C58"/>
    <w:rsid w:val="00FA11BE"/>
    <w:rsid w:val="00FA1911"/>
    <w:rsid w:val="00FA5997"/>
    <w:rsid w:val="00FC4E74"/>
    <w:rsid w:val="00FF44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995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1\AppData\Roaming\Microsoft\Templates\PMG_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2D70AC045064607A65799C9E9FD0790"/>
        <w:category>
          <w:name w:val="General"/>
          <w:gallery w:val="placeholder"/>
        </w:category>
        <w:types>
          <w:type w:val="bbPlcHdr"/>
        </w:types>
        <w:behaviors>
          <w:behavior w:val="content"/>
        </w:behaviors>
        <w:guid w:val="{F635F22F-3B8C-48B9-9CD9-C7A4E44F8C9E}"/>
      </w:docPartPr>
      <w:docPartBody>
        <w:p w:rsidR="00D91177" w:rsidRDefault="00701FE6">
          <w:pPr>
            <w:pStyle w:val="E2D70AC045064607A65799C9E9FD0790"/>
          </w:pPr>
          <w:r w:rsidRPr="00C121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701FE6"/>
    <w:rsid w:val="00026C01"/>
    <w:rsid w:val="00571560"/>
    <w:rsid w:val="00701FE6"/>
    <w:rsid w:val="00781177"/>
    <w:rsid w:val="00972787"/>
    <w:rsid w:val="00BB12BE"/>
    <w:rsid w:val="00D91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1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1177"/>
    <w:rPr>
      <w:color w:val="808080"/>
    </w:rPr>
  </w:style>
  <w:style w:type="paragraph" w:customStyle="1" w:styleId="12945BB05F0E4ADBAA33483CAA3BB86F">
    <w:name w:val="12945BB05F0E4ADBAA33483CAA3BB86F"/>
    <w:rsid w:val="00781177"/>
  </w:style>
  <w:style w:type="paragraph" w:customStyle="1" w:styleId="E2D70AC045064607A65799C9E9FD0790">
    <w:name w:val="E2D70AC045064607A65799C9E9FD0790"/>
    <w:rsid w:val="00781177"/>
  </w:style>
  <w:style w:type="paragraph" w:customStyle="1" w:styleId="55A32F93C6FC409DADA047363C7CAFB5">
    <w:name w:val="55A32F93C6FC409DADA047363C7CAFB5"/>
    <w:rsid w:val="007811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14A35692-208B-4B47-A6AA-9FB5BEB66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PMG_Newsletter</Template>
  <TotalTime>1</TotalTime>
  <Pages>1</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User1</dc:creator>
  <cp:lastModifiedBy>Marcia</cp:lastModifiedBy>
  <cp:revision>2</cp:revision>
  <cp:lastPrinted>2008-09-26T23:14:00Z</cp:lastPrinted>
  <dcterms:created xsi:type="dcterms:W3CDTF">2014-06-23T14:23:00Z</dcterms:created>
  <dcterms:modified xsi:type="dcterms:W3CDTF">2014-06-23T14:23:00Z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ies>
</file>