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2B" w:rsidRDefault="000C762B" w:rsidP="000C762B">
      <w:pPr>
        <w:spacing w:after="120" w:line="240" w:lineRule="auto"/>
        <w:jc w:val="center"/>
      </w:pPr>
      <w:r>
        <w:rPr>
          <w:rFonts w:ascii="Georgia" w:eastAsia="Georgia" w:hAnsi="Georgia" w:cs="Georgia"/>
          <w:b/>
          <w:sz w:val="20"/>
          <w:szCs w:val="20"/>
        </w:rPr>
        <w:t>ARTICLE III</w:t>
      </w:r>
    </w:p>
    <w:p w:rsidR="000C762B" w:rsidRDefault="000C762B" w:rsidP="000C762B">
      <w:pPr>
        <w:spacing w:after="120" w:line="240" w:lineRule="auto"/>
        <w:jc w:val="center"/>
      </w:pPr>
      <w:r>
        <w:rPr>
          <w:rFonts w:ascii="Georgia" w:eastAsia="Georgia" w:hAnsi="Georgia" w:cs="Georgia"/>
          <w:b/>
          <w:sz w:val="20"/>
          <w:szCs w:val="20"/>
        </w:rPr>
        <w:t>MEMBERSHIP</w:t>
      </w:r>
    </w:p>
    <w:p w:rsidR="000C762B" w:rsidRDefault="000C762B" w:rsidP="000C762B">
      <w:pPr>
        <w:spacing w:after="120" w:line="240" w:lineRule="auto"/>
      </w:pPr>
      <w:r>
        <w:rPr>
          <w:rFonts w:ascii="Georgia" w:eastAsia="Georgia" w:hAnsi="Georgia" w:cs="Georgia"/>
          <w:b/>
          <w:sz w:val="20"/>
          <w:szCs w:val="20"/>
        </w:rPr>
        <w:t>Section 1 – Membership Classes and Rights  </w:t>
      </w:r>
    </w:p>
    <w:p w:rsidR="000C762B" w:rsidRDefault="000C762B" w:rsidP="000C762B">
      <w:pPr>
        <w:spacing w:after="120" w:line="240" w:lineRule="auto"/>
        <w:ind w:firstLine="720"/>
      </w:pPr>
      <w:r>
        <w:rPr>
          <w:rFonts w:ascii="Georgia" w:eastAsia="Georgia" w:hAnsi="Georgia" w:cs="Georgia"/>
          <w:sz w:val="20"/>
          <w:szCs w:val="20"/>
        </w:rPr>
        <w:t>Members in the Corporation shall be divided into the following classes:</w:t>
      </w:r>
    </w:p>
    <w:p w:rsidR="000C762B" w:rsidRDefault="000C762B" w:rsidP="000C762B">
      <w:pPr>
        <w:spacing w:after="120" w:line="240" w:lineRule="auto"/>
        <w:ind w:left="1440" w:hanging="720"/>
      </w:pPr>
      <w:r>
        <w:rPr>
          <w:rFonts w:ascii="Georgia" w:eastAsia="Georgia" w:hAnsi="Georgia" w:cs="Georgia"/>
          <w:sz w:val="20"/>
          <w:szCs w:val="20"/>
        </w:rPr>
        <w:t>(a)</w:t>
      </w:r>
      <w:r>
        <w:rPr>
          <w:rFonts w:ascii="Georgia" w:eastAsia="Georgia" w:hAnsi="Georgia" w:cs="Georgia"/>
          <w:sz w:val="20"/>
          <w:szCs w:val="20"/>
        </w:rPr>
        <w:tab/>
        <w:t>An</w:t>
      </w:r>
      <w:r>
        <w:rPr>
          <w:rFonts w:ascii="Georgia" w:eastAsia="Georgia" w:hAnsi="Georgia" w:cs="Georgia"/>
          <w:color w:val="FF0000"/>
          <w:sz w:val="20"/>
          <w:szCs w:val="20"/>
        </w:rPr>
        <w:t xml:space="preserve"> “Active Member”</w:t>
      </w:r>
      <w:r>
        <w:rPr>
          <w:rFonts w:ascii="Georgia" w:eastAsia="Georgia" w:hAnsi="Georgia" w:cs="Georgia"/>
          <w:sz w:val="20"/>
          <w:szCs w:val="20"/>
        </w:rPr>
        <w:t xml:space="preserve"> class that consists solely of individuals who are directly impacted by the health of the agricultural industry.    </w:t>
      </w:r>
    </w:p>
    <w:p w:rsidR="000C762B" w:rsidRDefault="000C762B" w:rsidP="000C762B">
      <w:pPr>
        <w:spacing w:after="120" w:line="240" w:lineRule="auto"/>
        <w:ind w:left="1440" w:hanging="720"/>
      </w:pPr>
      <w:r>
        <w:rPr>
          <w:rFonts w:ascii="Georgia" w:eastAsia="Georgia" w:hAnsi="Georgia" w:cs="Georgia"/>
          <w:sz w:val="20"/>
          <w:szCs w:val="20"/>
        </w:rPr>
        <w:t>(b)</w:t>
      </w:r>
      <w:r>
        <w:rPr>
          <w:rFonts w:ascii="Georgia" w:eastAsia="Georgia" w:hAnsi="Georgia" w:cs="Georgia"/>
          <w:sz w:val="20"/>
          <w:szCs w:val="20"/>
        </w:rPr>
        <w:tab/>
        <w:t>A “</w:t>
      </w:r>
      <w:r>
        <w:rPr>
          <w:rFonts w:ascii="Georgia" w:eastAsia="Georgia" w:hAnsi="Georgia" w:cs="Georgia"/>
          <w:color w:val="FF0000"/>
          <w:sz w:val="20"/>
          <w:szCs w:val="20"/>
        </w:rPr>
        <w:t>Young Active Membe</w:t>
      </w:r>
      <w:r>
        <w:rPr>
          <w:rFonts w:ascii="Georgia" w:eastAsia="Georgia" w:hAnsi="Georgia" w:cs="Georgia"/>
          <w:sz w:val="20"/>
          <w:szCs w:val="20"/>
        </w:rPr>
        <w:t xml:space="preserve">r” class that consists solely of individuals ages 18-24 who meet the eligibility requirements of an Active Member, including any students studying in a field relating to food or agricultural production, research, processing, or marketing. </w:t>
      </w:r>
    </w:p>
    <w:p w:rsidR="000C762B" w:rsidRDefault="000C762B" w:rsidP="000C762B">
      <w:pPr>
        <w:spacing w:after="120" w:line="240" w:lineRule="auto"/>
        <w:ind w:left="1440" w:hanging="720"/>
      </w:pPr>
      <w:proofErr w:type="gramStart"/>
      <w:r>
        <w:rPr>
          <w:rFonts w:ascii="Georgia" w:eastAsia="Georgia" w:hAnsi="Georgia" w:cs="Georgia"/>
          <w:sz w:val="20"/>
          <w:szCs w:val="20"/>
        </w:rPr>
        <w:t>(c)</w:t>
      </w:r>
      <w:r>
        <w:rPr>
          <w:rFonts w:ascii="Georgia" w:eastAsia="Georgia" w:hAnsi="Georgia" w:cs="Georgia"/>
          <w:sz w:val="20"/>
          <w:szCs w:val="20"/>
        </w:rPr>
        <w:tab/>
        <w:t>A “</w:t>
      </w:r>
      <w:r>
        <w:rPr>
          <w:rFonts w:ascii="Georgia" w:eastAsia="Georgia" w:hAnsi="Georgia" w:cs="Georgia"/>
          <w:color w:val="FF0000"/>
          <w:sz w:val="20"/>
          <w:szCs w:val="20"/>
        </w:rPr>
        <w:t>Community Member</w:t>
      </w:r>
      <w:r>
        <w:rPr>
          <w:rFonts w:ascii="Georgia" w:eastAsia="Georgia" w:hAnsi="Georgia" w:cs="Georgia"/>
          <w:sz w:val="20"/>
          <w:szCs w:val="20"/>
        </w:rPr>
        <w:t>” class</w:t>
      </w:r>
      <w:proofErr w:type="gramEnd"/>
      <w:r>
        <w:rPr>
          <w:rFonts w:ascii="Georgia" w:eastAsia="Georgia" w:hAnsi="Georgia" w:cs="Georgia"/>
          <w:sz w:val="20"/>
          <w:szCs w:val="20"/>
        </w:rPr>
        <w:t xml:space="preserve"> that consists of any individuals who do not qualify as an Active Member or Young Active Member but who nonetheless support the community building mission of Farm Bureau. </w:t>
      </w:r>
    </w:p>
    <w:p w:rsidR="000C762B" w:rsidRDefault="000C762B" w:rsidP="000C762B">
      <w:pPr>
        <w:spacing w:after="120" w:line="240" w:lineRule="auto"/>
        <w:ind w:firstLine="720"/>
      </w:pPr>
      <w:r>
        <w:rPr>
          <w:rFonts w:ascii="Georgia" w:eastAsia="Georgia" w:hAnsi="Georgia" w:cs="Georgia"/>
          <w:sz w:val="20"/>
          <w:szCs w:val="20"/>
        </w:rPr>
        <w:t xml:space="preserve">In each class of membership, the individual membership shall include membership for the individual’s immediate family members living in the same household. </w:t>
      </w:r>
    </w:p>
    <w:p w:rsidR="000C762B" w:rsidRDefault="000C762B" w:rsidP="000C762B">
      <w:pPr>
        <w:spacing w:after="120" w:line="240" w:lineRule="auto"/>
        <w:ind w:firstLine="720"/>
      </w:pPr>
      <w:r>
        <w:rPr>
          <w:rFonts w:ascii="Georgia" w:eastAsia="Georgia" w:hAnsi="Georgia" w:cs="Georgia"/>
          <w:sz w:val="20"/>
          <w:szCs w:val="20"/>
        </w:rPr>
        <w:t>Only Active Members and Young Active Members (</w:t>
      </w:r>
      <w:proofErr w:type="spellStart"/>
      <w:r>
        <w:rPr>
          <w:rFonts w:ascii="Georgia" w:eastAsia="Georgia" w:hAnsi="Georgia" w:cs="Georgia"/>
          <w:sz w:val="20"/>
          <w:szCs w:val="20"/>
        </w:rPr>
        <w:t>i</w:t>
      </w:r>
      <w:proofErr w:type="spellEnd"/>
      <w:r>
        <w:rPr>
          <w:rFonts w:ascii="Georgia" w:eastAsia="Georgia" w:hAnsi="Georgia" w:cs="Georgia"/>
          <w:sz w:val="20"/>
          <w:szCs w:val="20"/>
        </w:rPr>
        <w:t xml:space="preserve">) may be voting delegates to the Federation; (ii) may vote to select voting delegates to the Federation; (iii) may hold the office of president of the Corporation; and </w:t>
      </w:r>
      <w:proofErr w:type="gramStart"/>
      <w:r>
        <w:rPr>
          <w:rFonts w:ascii="Georgia" w:eastAsia="Georgia" w:hAnsi="Georgia" w:cs="Georgia"/>
          <w:sz w:val="20"/>
          <w:szCs w:val="20"/>
        </w:rPr>
        <w:t>(iv) may</w:t>
      </w:r>
      <w:proofErr w:type="gramEnd"/>
      <w:r>
        <w:rPr>
          <w:rFonts w:ascii="Georgia" w:eastAsia="Georgia" w:hAnsi="Georgia" w:cs="Georgia"/>
          <w:sz w:val="20"/>
          <w:szCs w:val="20"/>
        </w:rPr>
        <w:t xml:space="preserve"> take action to amend the Articles of Incorporation or Code of Regulations of the Corporation.</w:t>
      </w:r>
    </w:p>
    <w:p w:rsidR="000C762B" w:rsidRDefault="000C762B" w:rsidP="000C762B">
      <w:pPr>
        <w:spacing w:after="120" w:line="240" w:lineRule="auto"/>
      </w:pPr>
      <w:r>
        <w:rPr>
          <w:rFonts w:ascii="Georgia" w:eastAsia="Georgia" w:hAnsi="Georgia" w:cs="Georgia"/>
          <w:b/>
          <w:sz w:val="20"/>
          <w:szCs w:val="20"/>
        </w:rPr>
        <w:t xml:space="preserve">Section 2 – Qualifications for Membership </w:t>
      </w:r>
    </w:p>
    <w:p w:rsidR="000C762B" w:rsidRDefault="000C762B" w:rsidP="000C762B">
      <w:pPr>
        <w:spacing w:after="120" w:line="240" w:lineRule="auto"/>
      </w:pPr>
      <w:r>
        <w:rPr>
          <w:rFonts w:ascii="Georgia" w:eastAsia="Georgia" w:hAnsi="Georgia" w:cs="Georgia"/>
          <w:sz w:val="20"/>
          <w:szCs w:val="20"/>
        </w:rPr>
        <w:t>Qualifications for membership in this Corporation shall be as follows:</w:t>
      </w:r>
    </w:p>
    <w:p w:rsidR="000C762B" w:rsidRDefault="000C762B" w:rsidP="000C762B">
      <w:pPr>
        <w:numPr>
          <w:ilvl w:val="0"/>
          <w:numId w:val="1"/>
        </w:numPr>
        <w:spacing w:after="120" w:line="240" w:lineRule="auto"/>
        <w:ind w:hanging="360"/>
        <w:contextualSpacing/>
        <w:rPr>
          <w:rFonts w:ascii="Georgia" w:eastAsia="Georgia" w:hAnsi="Georgia" w:cs="Georgia"/>
          <w:sz w:val="20"/>
          <w:szCs w:val="20"/>
        </w:rPr>
      </w:pPr>
      <w:r>
        <w:rPr>
          <w:rFonts w:ascii="Georgia" w:eastAsia="Georgia" w:hAnsi="Georgia" w:cs="Georgia"/>
          <w:sz w:val="20"/>
          <w:szCs w:val="20"/>
        </w:rPr>
        <w:t xml:space="preserve">Each member must sign an application in such form as shall be prescribed by the Federation, shall agree to abide by the Articles of Incorporation and Code of Regulations of this Corporation, and shall pay the annual membership fee as provided in Section 3 of this Article. </w:t>
      </w:r>
    </w:p>
    <w:p w:rsidR="000C762B" w:rsidRDefault="000C762B" w:rsidP="000C762B">
      <w:pPr>
        <w:numPr>
          <w:ilvl w:val="0"/>
          <w:numId w:val="1"/>
        </w:numPr>
        <w:spacing w:after="120" w:line="240" w:lineRule="auto"/>
        <w:ind w:hanging="360"/>
        <w:contextualSpacing/>
        <w:rPr>
          <w:rFonts w:ascii="Georgia" w:eastAsia="Georgia" w:hAnsi="Georgia" w:cs="Georgia"/>
          <w:sz w:val="20"/>
          <w:szCs w:val="20"/>
        </w:rPr>
      </w:pPr>
      <w:r>
        <w:rPr>
          <w:rFonts w:ascii="Georgia" w:eastAsia="Georgia" w:hAnsi="Georgia" w:cs="Georgia"/>
          <w:sz w:val="20"/>
          <w:szCs w:val="20"/>
        </w:rPr>
        <w:t xml:space="preserve">Applications for membership must be approved by an affirmative vote of a majority of the Corporation’s Board of Trustees. </w:t>
      </w:r>
    </w:p>
    <w:p w:rsidR="000C762B" w:rsidRDefault="000C762B" w:rsidP="000C762B">
      <w:pPr>
        <w:spacing w:after="120" w:line="240" w:lineRule="auto"/>
      </w:pPr>
      <w:r>
        <w:rPr>
          <w:rFonts w:ascii="Georgia" w:eastAsia="Georgia" w:hAnsi="Georgia" w:cs="Georgia"/>
          <w:b/>
          <w:sz w:val="20"/>
          <w:szCs w:val="20"/>
        </w:rPr>
        <w:t xml:space="preserve">Section 3 – Annual Membership Fees </w:t>
      </w:r>
    </w:p>
    <w:p w:rsidR="000C762B" w:rsidRDefault="000C762B" w:rsidP="000C762B">
      <w:pPr>
        <w:numPr>
          <w:ilvl w:val="0"/>
          <w:numId w:val="2"/>
        </w:numPr>
        <w:spacing w:after="120" w:line="240" w:lineRule="auto"/>
        <w:ind w:hanging="360"/>
        <w:contextualSpacing/>
        <w:rPr>
          <w:rFonts w:ascii="Georgia" w:eastAsia="Georgia" w:hAnsi="Georgia" w:cs="Georgia"/>
          <w:sz w:val="20"/>
          <w:szCs w:val="20"/>
        </w:rPr>
      </w:pPr>
      <w:r>
        <w:rPr>
          <w:rFonts w:ascii="Georgia" w:eastAsia="Georgia" w:hAnsi="Georgia" w:cs="Georgia"/>
          <w:sz w:val="20"/>
          <w:szCs w:val="20"/>
        </w:rPr>
        <w:t xml:space="preserve">Each Active Member and Community Member shall pay an annual membership fee of </w:t>
      </w:r>
      <w:r>
        <w:rPr>
          <w:rFonts w:ascii="Georgia" w:eastAsia="Georgia" w:hAnsi="Georgia" w:cs="Georgia"/>
          <w:color w:val="FF0000"/>
          <w:sz w:val="20"/>
          <w:szCs w:val="20"/>
        </w:rPr>
        <w:t>Eighty</w:t>
      </w:r>
      <w:r>
        <w:rPr>
          <w:rFonts w:ascii="Georgia" w:eastAsia="Georgia" w:hAnsi="Georgia" w:cs="Georgia"/>
          <w:sz w:val="20"/>
          <w:szCs w:val="20"/>
        </w:rPr>
        <w:t xml:space="preserve"> </w:t>
      </w:r>
      <w:r>
        <w:rPr>
          <w:rFonts w:ascii="Georgia" w:eastAsia="Georgia" w:hAnsi="Georgia" w:cs="Georgia"/>
          <w:color w:val="FF0000"/>
          <w:sz w:val="20"/>
          <w:szCs w:val="20"/>
        </w:rPr>
        <w:t>Dollars ($80.00)</w:t>
      </w:r>
      <w:r>
        <w:rPr>
          <w:rFonts w:ascii="Georgia" w:eastAsia="Georgia" w:hAnsi="Georgia" w:cs="Georgia"/>
          <w:sz w:val="20"/>
          <w:szCs w:val="20"/>
        </w:rPr>
        <w:t>, payable annually on or before the anniversary date of the date the member first joined the Corporation.</w:t>
      </w:r>
    </w:p>
    <w:p w:rsidR="000C762B" w:rsidRDefault="000C762B" w:rsidP="000C762B">
      <w:pPr>
        <w:numPr>
          <w:ilvl w:val="0"/>
          <w:numId w:val="2"/>
        </w:numPr>
        <w:spacing w:after="120" w:line="240" w:lineRule="auto"/>
        <w:ind w:hanging="360"/>
        <w:contextualSpacing/>
        <w:rPr>
          <w:rFonts w:ascii="Georgia" w:eastAsia="Georgia" w:hAnsi="Georgia" w:cs="Georgia"/>
          <w:sz w:val="20"/>
          <w:szCs w:val="20"/>
        </w:rPr>
      </w:pPr>
      <w:r>
        <w:rPr>
          <w:rFonts w:ascii="Georgia" w:eastAsia="Georgia" w:hAnsi="Georgia" w:cs="Georgia"/>
          <w:sz w:val="20"/>
          <w:szCs w:val="20"/>
        </w:rPr>
        <w:t xml:space="preserve">Each Young Active Member shall pay an annual membership fee of </w:t>
      </w:r>
      <w:r>
        <w:rPr>
          <w:rFonts w:ascii="Georgia" w:eastAsia="Georgia" w:hAnsi="Georgia" w:cs="Georgia"/>
          <w:color w:val="FF0000"/>
          <w:sz w:val="20"/>
          <w:szCs w:val="20"/>
        </w:rPr>
        <w:t>Twenty-Five Dollars ($25.00)</w:t>
      </w:r>
      <w:r>
        <w:rPr>
          <w:rFonts w:ascii="Georgia" w:eastAsia="Georgia" w:hAnsi="Georgia" w:cs="Georgia"/>
          <w:sz w:val="20"/>
          <w:szCs w:val="20"/>
        </w:rPr>
        <w:t>, payable annually on or before the anniversary date of the date the member first joined the Corporation.</w:t>
      </w:r>
    </w:p>
    <w:p w:rsidR="000C762B" w:rsidRDefault="000C762B" w:rsidP="000C762B">
      <w:pPr>
        <w:numPr>
          <w:ilvl w:val="0"/>
          <w:numId w:val="2"/>
        </w:numPr>
        <w:spacing w:after="120" w:line="240" w:lineRule="auto"/>
        <w:ind w:hanging="360"/>
        <w:contextualSpacing/>
        <w:rPr>
          <w:rFonts w:ascii="Georgia" w:eastAsia="Georgia" w:hAnsi="Georgia" w:cs="Georgia"/>
          <w:sz w:val="20"/>
          <w:szCs w:val="20"/>
        </w:rPr>
      </w:pPr>
      <w:r>
        <w:rPr>
          <w:rFonts w:ascii="Georgia" w:eastAsia="Georgia" w:hAnsi="Georgia" w:cs="Georgia"/>
          <w:sz w:val="20"/>
          <w:szCs w:val="20"/>
        </w:rPr>
        <w:t>The Corporation shall be responsible for paying to the Federation all membership fees or dues required to be paid by the Corporation as and for its membership in the Federation.    </w:t>
      </w:r>
    </w:p>
    <w:p w:rsidR="000C762B" w:rsidRDefault="000C762B" w:rsidP="002C2FFB">
      <w:pPr>
        <w:spacing w:after="120" w:line="240" w:lineRule="auto"/>
      </w:pPr>
      <w:r>
        <w:rPr>
          <w:rFonts w:ascii="Georgia" w:eastAsia="Georgia" w:hAnsi="Georgia" w:cs="Georgia"/>
          <w:sz w:val="20"/>
          <w:szCs w:val="20"/>
        </w:rPr>
        <w:tab/>
      </w:r>
    </w:p>
    <w:p w:rsidR="000C762B" w:rsidRDefault="000C762B" w:rsidP="000C762B">
      <w:pPr>
        <w:spacing w:after="120" w:line="240" w:lineRule="auto"/>
        <w:jc w:val="center"/>
      </w:pPr>
      <w:r>
        <w:rPr>
          <w:rFonts w:ascii="Georgia" w:eastAsia="Georgia" w:hAnsi="Georgia" w:cs="Georgia"/>
          <w:b/>
          <w:sz w:val="20"/>
          <w:szCs w:val="20"/>
        </w:rPr>
        <w:t>ARTICLE IV</w:t>
      </w:r>
    </w:p>
    <w:p w:rsidR="000C762B" w:rsidRDefault="000C762B" w:rsidP="000C762B">
      <w:pPr>
        <w:spacing w:after="120" w:line="240" w:lineRule="auto"/>
        <w:jc w:val="center"/>
      </w:pPr>
      <w:r>
        <w:rPr>
          <w:rFonts w:ascii="Georgia" w:eastAsia="Georgia" w:hAnsi="Georgia" w:cs="Georgia"/>
          <w:b/>
          <w:sz w:val="20"/>
          <w:szCs w:val="20"/>
        </w:rPr>
        <w:t>OUR OHIO SUPPORTERS</w:t>
      </w:r>
    </w:p>
    <w:p w:rsidR="000C762B" w:rsidRDefault="000C762B" w:rsidP="000C762B">
      <w:pPr>
        <w:spacing w:after="120" w:line="240" w:lineRule="auto"/>
      </w:pPr>
      <w:r>
        <w:rPr>
          <w:rFonts w:ascii="Georgia" w:eastAsia="Georgia" w:hAnsi="Georgia" w:cs="Georgia"/>
          <w:b/>
          <w:sz w:val="20"/>
          <w:szCs w:val="20"/>
        </w:rPr>
        <w:t xml:space="preserve">Section 1 – Supporter Class </w:t>
      </w:r>
    </w:p>
    <w:p w:rsidR="000C762B" w:rsidRPr="000C762B" w:rsidRDefault="000C762B" w:rsidP="000C762B">
      <w:pPr>
        <w:spacing w:after="120" w:line="240" w:lineRule="auto"/>
        <w:ind w:firstLine="720"/>
        <w:rPr>
          <w:color w:val="FF0000"/>
        </w:rPr>
      </w:pPr>
      <w:r>
        <w:rPr>
          <w:rFonts w:ascii="Georgia" w:eastAsia="Georgia" w:hAnsi="Georgia" w:cs="Georgia"/>
          <w:sz w:val="20"/>
          <w:szCs w:val="20"/>
        </w:rPr>
        <w:t xml:space="preserve">The Corporation recognizes a non-member “Our Ohio Supporter” class.  The individuals in this supporter class shall not be considered members of the Corporation, but as supporters may receive those rights and privileges granted by the Corporation or by the Federation.  </w:t>
      </w:r>
      <w:r w:rsidRPr="000C762B">
        <w:rPr>
          <w:rFonts w:ascii="Georgia" w:eastAsia="Georgia" w:hAnsi="Georgia" w:cs="Georgia"/>
          <w:color w:val="FF0000"/>
          <w:sz w:val="20"/>
          <w:szCs w:val="20"/>
        </w:rPr>
        <w:t>WILL NOT RECEIVE DISCOUNTS OFFERED TO MEMBERS</w:t>
      </w:r>
      <w:r>
        <w:rPr>
          <w:rFonts w:ascii="Georgia" w:eastAsia="Georgia" w:hAnsi="Georgia" w:cs="Georgia"/>
          <w:color w:val="FF0000"/>
          <w:sz w:val="20"/>
          <w:szCs w:val="20"/>
        </w:rPr>
        <w:t>, WILL RECIVE THE OUR OHIO MAGAZINE.</w:t>
      </w:r>
    </w:p>
    <w:p w:rsidR="000C762B" w:rsidRDefault="000C762B" w:rsidP="000C762B">
      <w:pPr>
        <w:spacing w:after="120" w:line="240" w:lineRule="auto"/>
      </w:pPr>
      <w:r>
        <w:rPr>
          <w:rFonts w:ascii="Georgia" w:eastAsia="Georgia" w:hAnsi="Georgia" w:cs="Georgia"/>
          <w:b/>
          <w:sz w:val="20"/>
          <w:szCs w:val="20"/>
        </w:rPr>
        <w:t xml:space="preserve">Section 2 – Qualifications </w:t>
      </w:r>
    </w:p>
    <w:p w:rsidR="000C762B" w:rsidRDefault="000C762B" w:rsidP="000C762B">
      <w:pPr>
        <w:spacing w:after="120" w:line="240" w:lineRule="auto"/>
        <w:ind w:firstLine="720"/>
      </w:pPr>
      <w:r>
        <w:rPr>
          <w:rFonts w:ascii="Georgia" w:eastAsia="Georgia" w:hAnsi="Georgia" w:cs="Georgia"/>
          <w:sz w:val="20"/>
          <w:szCs w:val="20"/>
        </w:rPr>
        <w:t>Qualifications for inclusion in the Our Ohio Supporter class in this Corporation shall be as follows:</w:t>
      </w:r>
    </w:p>
    <w:p w:rsidR="000C762B" w:rsidRDefault="000C762B" w:rsidP="000C762B">
      <w:pPr>
        <w:numPr>
          <w:ilvl w:val="0"/>
          <w:numId w:val="4"/>
        </w:numPr>
        <w:spacing w:after="120" w:line="240" w:lineRule="auto"/>
        <w:rPr>
          <w:rFonts w:ascii="Georgia" w:eastAsia="Georgia" w:hAnsi="Georgia" w:cs="Georgia"/>
          <w:sz w:val="20"/>
          <w:szCs w:val="20"/>
        </w:rPr>
      </w:pPr>
      <w:r>
        <w:rPr>
          <w:rFonts w:ascii="Georgia" w:eastAsia="Georgia" w:hAnsi="Georgia" w:cs="Georgia"/>
          <w:sz w:val="20"/>
          <w:szCs w:val="20"/>
        </w:rPr>
        <w:lastRenderedPageBreak/>
        <w:t xml:space="preserve">Each Our Ohio Supporter must sign an application in such form as shall be prescribed by the Federation, shall agree to abide by the Articles of Incorporation and Code of Regulations of this Corporation, and shall pay the annual fee as provided in Section 3 of this Article. </w:t>
      </w:r>
    </w:p>
    <w:p w:rsidR="000C762B" w:rsidRDefault="000C762B" w:rsidP="000C762B">
      <w:pPr>
        <w:numPr>
          <w:ilvl w:val="0"/>
          <w:numId w:val="4"/>
        </w:numPr>
        <w:spacing w:after="120" w:line="240" w:lineRule="auto"/>
        <w:rPr>
          <w:rFonts w:ascii="Georgia" w:eastAsia="Georgia" w:hAnsi="Georgia" w:cs="Georgia"/>
          <w:sz w:val="20"/>
          <w:szCs w:val="20"/>
        </w:rPr>
      </w:pPr>
      <w:r>
        <w:rPr>
          <w:rFonts w:ascii="Georgia" w:eastAsia="Georgia" w:hAnsi="Georgia" w:cs="Georgia"/>
          <w:sz w:val="20"/>
          <w:szCs w:val="20"/>
        </w:rPr>
        <w:t xml:space="preserve">Applications must be approved by an affirmative vote of a majority of the Corporation’s Board of Trustees. </w:t>
      </w:r>
    </w:p>
    <w:p w:rsidR="000C762B" w:rsidRDefault="000C762B" w:rsidP="000C762B">
      <w:pPr>
        <w:spacing w:after="120" w:line="240" w:lineRule="auto"/>
      </w:pPr>
      <w:r>
        <w:rPr>
          <w:rFonts w:ascii="Georgia" w:eastAsia="Georgia" w:hAnsi="Georgia" w:cs="Georgia"/>
          <w:b/>
          <w:sz w:val="20"/>
          <w:szCs w:val="20"/>
        </w:rPr>
        <w:t xml:space="preserve">Section 3 – Annual Supporter Fees </w:t>
      </w:r>
    </w:p>
    <w:p w:rsidR="000C762B" w:rsidRDefault="000C762B" w:rsidP="000C762B">
      <w:pPr>
        <w:spacing w:after="120" w:line="240" w:lineRule="auto"/>
        <w:ind w:firstLine="720"/>
      </w:pPr>
      <w:r>
        <w:rPr>
          <w:rFonts w:ascii="Georgia" w:eastAsia="Georgia" w:hAnsi="Georgia" w:cs="Georgia"/>
          <w:sz w:val="20"/>
          <w:szCs w:val="20"/>
        </w:rPr>
        <w:t xml:space="preserve">Each </w:t>
      </w:r>
      <w:r>
        <w:rPr>
          <w:rFonts w:ascii="Georgia" w:eastAsia="Georgia" w:hAnsi="Georgia" w:cs="Georgia"/>
          <w:color w:val="FF0000"/>
          <w:sz w:val="20"/>
          <w:szCs w:val="20"/>
        </w:rPr>
        <w:t>Our Ohio Supporter</w:t>
      </w:r>
      <w:r>
        <w:rPr>
          <w:rFonts w:ascii="Georgia" w:eastAsia="Georgia" w:hAnsi="Georgia" w:cs="Georgia"/>
          <w:sz w:val="20"/>
          <w:szCs w:val="20"/>
        </w:rPr>
        <w:t xml:space="preserve"> shall pay an annual supporter fee of </w:t>
      </w:r>
      <w:r>
        <w:rPr>
          <w:rFonts w:ascii="Georgia" w:eastAsia="Georgia" w:hAnsi="Georgia" w:cs="Georgia"/>
          <w:color w:val="FF0000"/>
          <w:sz w:val="20"/>
          <w:szCs w:val="20"/>
        </w:rPr>
        <w:t>Twenty-Five Dollars ($25.00</w:t>
      </w:r>
      <w:r>
        <w:rPr>
          <w:rFonts w:ascii="Georgia" w:eastAsia="Georgia" w:hAnsi="Georgia" w:cs="Georgia"/>
          <w:sz w:val="20"/>
          <w:szCs w:val="20"/>
        </w:rPr>
        <w:t>), payable annually on or before the anniversary date of the date the supporter first joined the Corporation.</w:t>
      </w:r>
    </w:p>
    <w:p w:rsidR="000C762B" w:rsidRDefault="000C762B" w:rsidP="000C762B">
      <w:pPr>
        <w:spacing w:after="240" w:line="240" w:lineRule="auto"/>
      </w:pPr>
    </w:p>
    <w:sectPr w:rsidR="000C762B" w:rsidSect="001B4B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101E"/>
    <w:multiLevelType w:val="multilevel"/>
    <w:tmpl w:val="F3B4CAD2"/>
    <w:lvl w:ilvl="0">
      <w:start w:val="1"/>
      <w:numFmt w:val="lowerLetter"/>
      <w:lvlText w:val="%1."/>
      <w:lvlJc w:val="left"/>
      <w:pPr>
        <w:ind w:left="720" w:firstLine="360"/>
      </w:pPr>
      <w:rPr>
        <w:strike w:val="0"/>
        <w:dstrike w:val="0"/>
        <w:u w:val="none"/>
        <w:effect w:val="none"/>
      </w:rPr>
    </w:lvl>
    <w:lvl w:ilvl="1">
      <w:start w:val="1"/>
      <w:numFmt w:val="lowerRoman"/>
      <w:lvlText w:val="%2."/>
      <w:lvlJc w:val="left"/>
      <w:pPr>
        <w:ind w:left="1440" w:firstLine="1080"/>
      </w:pPr>
      <w:rPr>
        <w:strike w:val="0"/>
        <w:dstrike w:val="0"/>
        <w:u w:val="none"/>
        <w:effect w:val="none"/>
      </w:rPr>
    </w:lvl>
    <w:lvl w:ilvl="2">
      <w:start w:val="1"/>
      <w:numFmt w:val="decimal"/>
      <w:lvlText w:val="%3."/>
      <w:lvlJc w:val="righ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left"/>
      <w:pPr>
        <w:ind w:left="3600" w:firstLine="3240"/>
      </w:pPr>
      <w:rPr>
        <w:strike w:val="0"/>
        <w:dstrike w:val="0"/>
        <w:u w:val="none"/>
        <w:effect w:val="none"/>
      </w:rPr>
    </w:lvl>
    <w:lvl w:ilvl="5">
      <w:start w:val="1"/>
      <w:numFmt w:val="decimal"/>
      <w:lvlText w:val="%6."/>
      <w:lvlJc w:val="righ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left"/>
      <w:pPr>
        <w:ind w:left="5760" w:firstLine="5400"/>
      </w:pPr>
      <w:rPr>
        <w:strike w:val="0"/>
        <w:dstrike w:val="0"/>
        <w:u w:val="none"/>
        <w:effect w:val="none"/>
      </w:rPr>
    </w:lvl>
    <w:lvl w:ilvl="8">
      <w:start w:val="1"/>
      <w:numFmt w:val="decimal"/>
      <w:lvlText w:val="%9."/>
      <w:lvlJc w:val="right"/>
      <w:pPr>
        <w:ind w:left="6480" w:firstLine="6120"/>
      </w:pPr>
      <w:rPr>
        <w:strike w:val="0"/>
        <w:dstrike w:val="0"/>
        <w:u w:val="none"/>
        <w:effect w:val="none"/>
      </w:rPr>
    </w:lvl>
  </w:abstractNum>
  <w:abstractNum w:abstractNumId="1">
    <w:nsid w:val="55AA2FE8"/>
    <w:multiLevelType w:val="multilevel"/>
    <w:tmpl w:val="1FFC66D8"/>
    <w:lvl w:ilvl="0">
      <w:start w:val="1"/>
      <w:numFmt w:val="lowerLetter"/>
      <w:lvlText w:val="%1."/>
      <w:lvlJc w:val="left"/>
      <w:pPr>
        <w:ind w:left="720" w:firstLine="360"/>
      </w:pPr>
      <w:rPr>
        <w:strike w:val="0"/>
        <w:dstrike w:val="0"/>
        <w:u w:val="none"/>
        <w:effect w:val="none"/>
      </w:rPr>
    </w:lvl>
    <w:lvl w:ilvl="1">
      <w:start w:val="1"/>
      <w:numFmt w:val="lowerRoman"/>
      <w:lvlText w:val="%2."/>
      <w:lvlJc w:val="left"/>
      <w:pPr>
        <w:ind w:left="1440" w:firstLine="1080"/>
      </w:pPr>
      <w:rPr>
        <w:strike w:val="0"/>
        <w:dstrike w:val="0"/>
        <w:u w:val="none"/>
        <w:effect w:val="none"/>
      </w:rPr>
    </w:lvl>
    <w:lvl w:ilvl="2">
      <w:start w:val="1"/>
      <w:numFmt w:val="decimal"/>
      <w:lvlText w:val="%3."/>
      <w:lvlJc w:val="righ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left"/>
      <w:pPr>
        <w:ind w:left="3600" w:firstLine="3240"/>
      </w:pPr>
      <w:rPr>
        <w:strike w:val="0"/>
        <w:dstrike w:val="0"/>
        <w:u w:val="none"/>
        <w:effect w:val="none"/>
      </w:rPr>
    </w:lvl>
    <w:lvl w:ilvl="5">
      <w:start w:val="1"/>
      <w:numFmt w:val="decimal"/>
      <w:lvlText w:val="%6."/>
      <w:lvlJc w:val="righ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left"/>
      <w:pPr>
        <w:ind w:left="5760" w:firstLine="5400"/>
      </w:pPr>
      <w:rPr>
        <w:strike w:val="0"/>
        <w:dstrike w:val="0"/>
        <w:u w:val="none"/>
        <w:effect w:val="none"/>
      </w:rPr>
    </w:lvl>
    <w:lvl w:ilvl="8">
      <w:start w:val="1"/>
      <w:numFmt w:val="decimal"/>
      <w:lvlText w:val="%9."/>
      <w:lvlJc w:val="right"/>
      <w:pPr>
        <w:ind w:left="6480" w:firstLine="6120"/>
      </w:pPr>
      <w:rPr>
        <w:strike w:val="0"/>
        <w:dstrike w:val="0"/>
        <w:u w:val="none"/>
        <w:effect w:val="none"/>
      </w:rPr>
    </w:lvl>
  </w:abstractNum>
  <w:abstractNum w:abstractNumId="2">
    <w:nsid w:val="75410336"/>
    <w:multiLevelType w:val="multilevel"/>
    <w:tmpl w:val="CDB65908"/>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7B054D08"/>
    <w:multiLevelType w:val="multilevel"/>
    <w:tmpl w:val="E46A584C"/>
    <w:lvl w:ilvl="0">
      <w:start w:val="1"/>
      <w:numFmt w:val="low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C762B"/>
    <w:rsid w:val="000C762B"/>
    <w:rsid w:val="00111C2B"/>
    <w:rsid w:val="001B4BC4"/>
    <w:rsid w:val="002C2FFB"/>
    <w:rsid w:val="007739DF"/>
    <w:rsid w:val="00BB2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2B"/>
    <w:pPr>
      <w:spacing w:after="160" w:line="25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14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mspecht</dc:creator>
  <cp:lastModifiedBy>FarmBureau</cp:lastModifiedBy>
  <cp:revision>2</cp:revision>
  <dcterms:created xsi:type="dcterms:W3CDTF">2015-07-23T14:21:00Z</dcterms:created>
  <dcterms:modified xsi:type="dcterms:W3CDTF">2015-07-23T14:21:00Z</dcterms:modified>
</cp:coreProperties>
</file>